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仿宋_GB2312"/>
          <w:sz w:val="32"/>
          <w:szCs w:val="32"/>
        </w:rPr>
      </w:pPr>
      <w:bookmarkStart w:id="0" w:name="_GoBack"/>
      <w:bookmarkEnd w:id="0"/>
      <w:r>
        <w:rPr>
          <w:rFonts w:hint="eastAsia" w:ascii="黑体" w:hAnsi="黑体" w:eastAsia="黑体" w:cs="仿宋_GB2312"/>
          <w:sz w:val="32"/>
          <w:szCs w:val="32"/>
        </w:rPr>
        <w:t>附件1</w:t>
      </w: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安徽省人力资源服务机构等级评定申报表</w:t>
      </w:r>
    </w:p>
    <w:p>
      <w:pPr>
        <w:spacing w:line="520" w:lineRule="exact"/>
        <w:jc w:val="center"/>
        <w:rPr>
          <w:rFonts w:hint="eastAsia" w:ascii="方正小标宋简体" w:eastAsia="方正小标宋简体"/>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107"/>
        <w:gridCol w:w="1995"/>
        <w:gridCol w:w="127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机构名称</w:t>
            </w:r>
          </w:p>
        </w:tc>
        <w:tc>
          <w:tcPr>
            <w:tcW w:w="4102" w:type="dxa"/>
            <w:gridSpan w:val="2"/>
            <w:noWrap w:val="0"/>
            <w:vAlign w:val="center"/>
          </w:tcPr>
          <w:p>
            <w:pPr>
              <w:spacing w:line="440" w:lineRule="exact"/>
              <w:jc w:val="center"/>
              <w:rPr>
                <w:rFonts w:hint="eastAsia" w:ascii="仿宋_GB2312" w:eastAsia="仿宋_GB2312"/>
                <w:sz w:val="24"/>
              </w:rPr>
            </w:pPr>
          </w:p>
        </w:tc>
        <w:tc>
          <w:tcPr>
            <w:tcW w:w="1276"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发证机关</w:t>
            </w:r>
          </w:p>
        </w:tc>
        <w:tc>
          <w:tcPr>
            <w:tcW w:w="1518" w:type="dxa"/>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地    址</w:t>
            </w:r>
          </w:p>
        </w:tc>
        <w:tc>
          <w:tcPr>
            <w:tcW w:w="2107" w:type="dxa"/>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网    站</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vMerge w:val="restart"/>
            <w:noWrap w:val="0"/>
            <w:vAlign w:val="center"/>
          </w:tcPr>
          <w:p>
            <w:pPr>
              <w:spacing w:line="440" w:lineRule="exact"/>
              <w:jc w:val="center"/>
              <w:rPr>
                <w:rFonts w:hint="eastAsia" w:ascii="仿宋_GB2312" w:eastAsia="仿宋_GB2312"/>
                <w:spacing w:val="-20"/>
                <w:sz w:val="24"/>
              </w:rPr>
            </w:pPr>
            <w:r>
              <w:rPr>
                <w:rFonts w:hint="eastAsia" w:ascii="仿宋_GB2312" w:eastAsia="仿宋_GB2312"/>
                <w:spacing w:val="-20"/>
                <w:sz w:val="24"/>
              </w:rPr>
              <w:t>法定代表（负责）人</w:t>
            </w:r>
          </w:p>
        </w:tc>
        <w:tc>
          <w:tcPr>
            <w:tcW w:w="2107" w:type="dxa"/>
            <w:vMerge w:val="restart"/>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办公电话</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vMerge w:val="continue"/>
            <w:noWrap w:val="0"/>
            <w:vAlign w:val="center"/>
          </w:tcPr>
          <w:p>
            <w:pPr>
              <w:widowControl/>
              <w:spacing w:line="440" w:lineRule="exact"/>
              <w:jc w:val="left"/>
              <w:rPr>
                <w:rFonts w:hint="eastAsia" w:ascii="仿宋_GB2312" w:eastAsia="仿宋_GB2312"/>
                <w:spacing w:val="-20"/>
                <w:sz w:val="24"/>
              </w:rPr>
            </w:pPr>
          </w:p>
        </w:tc>
        <w:tc>
          <w:tcPr>
            <w:tcW w:w="2107" w:type="dxa"/>
            <w:vMerge w:val="continue"/>
            <w:noWrap w:val="0"/>
            <w:vAlign w:val="center"/>
          </w:tcPr>
          <w:p>
            <w:pPr>
              <w:widowControl/>
              <w:spacing w:line="440" w:lineRule="exact"/>
              <w:jc w:val="left"/>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手    机</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vMerge w:val="restart"/>
            <w:noWrap w:val="0"/>
            <w:vAlign w:val="center"/>
          </w:tcPr>
          <w:p>
            <w:pPr>
              <w:spacing w:line="440" w:lineRule="exact"/>
              <w:jc w:val="center"/>
              <w:rPr>
                <w:rFonts w:hint="eastAsia" w:ascii="仿宋_GB2312" w:eastAsia="仿宋_GB2312"/>
                <w:spacing w:val="-20"/>
                <w:sz w:val="24"/>
              </w:rPr>
            </w:pPr>
            <w:r>
              <w:rPr>
                <w:rFonts w:hint="eastAsia" w:ascii="仿宋_GB2312" w:eastAsia="仿宋_GB2312"/>
                <w:spacing w:val="-20"/>
                <w:sz w:val="24"/>
              </w:rPr>
              <w:t>申  报  人</w:t>
            </w:r>
          </w:p>
        </w:tc>
        <w:tc>
          <w:tcPr>
            <w:tcW w:w="2107" w:type="dxa"/>
            <w:vMerge w:val="restart"/>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办公电话</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vMerge w:val="continue"/>
            <w:noWrap w:val="0"/>
            <w:vAlign w:val="center"/>
          </w:tcPr>
          <w:p>
            <w:pPr>
              <w:widowControl/>
              <w:spacing w:line="440" w:lineRule="exact"/>
              <w:jc w:val="left"/>
              <w:rPr>
                <w:rFonts w:hint="eastAsia" w:ascii="仿宋_GB2312" w:eastAsia="仿宋_GB2312"/>
                <w:spacing w:val="-20"/>
                <w:sz w:val="24"/>
              </w:rPr>
            </w:pPr>
          </w:p>
        </w:tc>
        <w:tc>
          <w:tcPr>
            <w:tcW w:w="2107" w:type="dxa"/>
            <w:vMerge w:val="continue"/>
            <w:noWrap w:val="0"/>
            <w:vAlign w:val="center"/>
          </w:tcPr>
          <w:p>
            <w:pPr>
              <w:widowControl/>
              <w:spacing w:line="440" w:lineRule="exact"/>
              <w:jc w:val="left"/>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手   机</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noWrap w:val="0"/>
            <w:vAlign w:val="top"/>
          </w:tcPr>
          <w:p>
            <w:pPr>
              <w:spacing w:line="440" w:lineRule="exact"/>
              <w:jc w:val="center"/>
              <w:rPr>
                <w:rFonts w:hint="eastAsia" w:ascii="仿宋_GB2312" w:eastAsia="仿宋_GB2312"/>
                <w:sz w:val="24"/>
              </w:rPr>
            </w:pPr>
            <w:r>
              <w:rPr>
                <w:rFonts w:hint="eastAsia" w:ascii="仿宋_GB2312" w:eastAsia="仿宋_GB2312"/>
                <w:sz w:val="24"/>
              </w:rPr>
              <w:t>许可证编号</w:t>
            </w:r>
          </w:p>
        </w:tc>
        <w:tc>
          <w:tcPr>
            <w:tcW w:w="2107" w:type="dxa"/>
            <w:noWrap w:val="0"/>
            <w:vAlign w:val="top"/>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设立时间</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统一社会信用代码</w:t>
            </w:r>
          </w:p>
        </w:tc>
        <w:tc>
          <w:tcPr>
            <w:tcW w:w="2107" w:type="dxa"/>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注册资本（金）</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场所面积</w:t>
            </w:r>
          </w:p>
        </w:tc>
        <w:tc>
          <w:tcPr>
            <w:tcW w:w="2107" w:type="dxa"/>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自有员工人数</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年均服务人数</w:t>
            </w:r>
          </w:p>
        </w:tc>
        <w:tc>
          <w:tcPr>
            <w:tcW w:w="2107" w:type="dxa"/>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年均营业收入</w:t>
            </w:r>
          </w:p>
          <w:p>
            <w:pPr>
              <w:spacing w:line="440" w:lineRule="exact"/>
              <w:jc w:val="center"/>
              <w:rPr>
                <w:rFonts w:ascii="仿宋_GB2312" w:eastAsia="仿宋_GB2312"/>
                <w:sz w:val="24"/>
              </w:rPr>
            </w:pPr>
            <w:r>
              <w:rPr>
                <w:rFonts w:hint="eastAsia" w:ascii="仿宋_GB2312" w:eastAsia="仿宋_GB2312"/>
                <w:szCs w:val="21"/>
              </w:rPr>
              <w:t>（不含代扣代缴）</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年均纳税额度</w:t>
            </w:r>
          </w:p>
        </w:tc>
        <w:tc>
          <w:tcPr>
            <w:tcW w:w="2107" w:type="dxa"/>
            <w:noWrap w:val="0"/>
            <w:vAlign w:val="center"/>
          </w:tcPr>
          <w:p>
            <w:pPr>
              <w:spacing w:line="440" w:lineRule="exact"/>
              <w:jc w:val="center"/>
              <w:rPr>
                <w:rFonts w:hint="eastAsia" w:ascii="仿宋_GB2312" w:eastAsia="仿宋_GB2312"/>
                <w:sz w:val="24"/>
              </w:rPr>
            </w:pPr>
          </w:p>
        </w:tc>
        <w:tc>
          <w:tcPr>
            <w:tcW w:w="1995"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年均纯利润</w:t>
            </w:r>
          </w:p>
        </w:tc>
        <w:tc>
          <w:tcPr>
            <w:tcW w:w="2794" w:type="dxa"/>
            <w:gridSpan w:val="2"/>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2362"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机构性质</w:t>
            </w:r>
          </w:p>
        </w:tc>
        <w:tc>
          <w:tcPr>
            <w:tcW w:w="2107" w:type="dxa"/>
            <w:noWrap w:val="0"/>
            <w:vAlign w:val="center"/>
          </w:tcPr>
          <w:p>
            <w:pPr>
              <w:spacing w:line="360" w:lineRule="exact"/>
              <w:rPr>
                <w:rFonts w:hint="eastAsia" w:ascii="仿宋_GB2312" w:eastAsia="仿宋_GB2312"/>
                <w:sz w:val="24"/>
              </w:rPr>
            </w:pPr>
            <w:r>
              <w:rPr>
                <w:rFonts w:hint="eastAsia" w:ascii="仿宋_GB2312" w:eastAsia="仿宋_GB2312"/>
                <w:sz w:val="24"/>
              </w:rPr>
              <w:t>□国有  □民营  □其他</w:t>
            </w:r>
          </w:p>
        </w:tc>
        <w:tc>
          <w:tcPr>
            <w:tcW w:w="1995"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近两年正常参与人力资源市场年报统计</w:t>
            </w:r>
          </w:p>
        </w:tc>
        <w:tc>
          <w:tcPr>
            <w:tcW w:w="2794" w:type="dxa"/>
            <w:gridSpan w:val="2"/>
            <w:noWrap w:val="0"/>
            <w:vAlign w:val="center"/>
          </w:tcPr>
          <w:p>
            <w:pPr>
              <w:spacing w:line="360" w:lineRule="exact"/>
              <w:rPr>
                <w:rFonts w:hint="eastAsia" w:ascii="仿宋_GB2312" w:eastAsia="仿宋_GB2312"/>
                <w:sz w:val="24"/>
              </w:rPr>
            </w:pPr>
            <w:r>
              <w:rPr>
                <w:rFonts w:hint="eastAsia" w:ascii="仿宋_GB2312" w:eastAsia="仿宋_GB2312"/>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主营业务</w:t>
            </w:r>
          </w:p>
        </w:tc>
        <w:tc>
          <w:tcPr>
            <w:tcW w:w="6896" w:type="dxa"/>
            <w:gridSpan w:val="4"/>
            <w:noWrap w:val="0"/>
            <w:vAlign w:val="center"/>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7"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机构简介</w:t>
            </w:r>
          </w:p>
          <w:p>
            <w:pPr>
              <w:spacing w:line="440" w:lineRule="exact"/>
              <w:jc w:val="center"/>
              <w:rPr>
                <w:rFonts w:hint="eastAsia" w:ascii="仿宋_GB2312" w:eastAsia="仿宋_GB2312"/>
                <w:sz w:val="24"/>
              </w:rPr>
            </w:pPr>
            <w:r>
              <w:rPr>
                <w:rFonts w:hint="eastAsia" w:ascii="仿宋_GB2312" w:eastAsia="仿宋_GB2312"/>
                <w:sz w:val="24"/>
              </w:rPr>
              <w:t>(简明扼要，反映机构</w:t>
            </w:r>
          </w:p>
          <w:p>
            <w:pPr>
              <w:spacing w:line="440" w:lineRule="exact"/>
              <w:jc w:val="center"/>
              <w:rPr>
                <w:rFonts w:hint="eastAsia" w:ascii="仿宋_GB2312" w:eastAsia="仿宋_GB2312"/>
                <w:sz w:val="24"/>
              </w:rPr>
            </w:pPr>
            <w:r>
              <w:rPr>
                <w:rFonts w:hint="eastAsia" w:ascii="仿宋_GB2312" w:eastAsia="仿宋_GB2312"/>
                <w:sz w:val="24"/>
              </w:rPr>
              <w:t>基本情况，200字左右)</w:t>
            </w:r>
          </w:p>
        </w:tc>
        <w:tc>
          <w:tcPr>
            <w:tcW w:w="6896" w:type="dxa"/>
            <w:gridSpan w:val="4"/>
            <w:noWrap w:val="0"/>
            <w:vAlign w:val="top"/>
          </w:tcPr>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jc w:val="center"/>
        </w:trPr>
        <w:tc>
          <w:tcPr>
            <w:tcW w:w="2362" w:type="dxa"/>
            <w:noWrap w:val="0"/>
            <w:vAlign w:val="center"/>
          </w:tcPr>
          <w:p>
            <w:pPr>
              <w:spacing w:line="440" w:lineRule="exact"/>
              <w:jc w:val="center"/>
              <w:rPr>
                <w:rFonts w:hint="eastAsia" w:ascii="仿宋_GB2312" w:eastAsia="仿宋_GB2312"/>
                <w:sz w:val="24"/>
              </w:rPr>
            </w:pPr>
          </w:p>
          <w:p>
            <w:pPr>
              <w:spacing w:line="440" w:lineRule="exact"/>
              <w:jc w:val="center"/>
              <w:rPr>
                <w:rFonts w:hint="eastAsia" w:ascii="仿宋_GB2312" w:eastAsia="仿宋_GB2312"/>
                <w:sz w:val="24"/>
              </w:rPr>
            </w:pPr>
            <w:r>
              <w:rPr>
                <w:rFonts w:hint="eastAsia" w:ascii="仿宋_GB2312" w:eastAsia="仿宋_GB2312"/>
                <w:sz w:val="24"/>
              </w:rPr>
              <w:t>申报材料</w:t>
            </w:r>
          </w:p>
          <w:p>
            <w:pPr>
              <w:spacing w:line="440" w:lineRule="exact"/>
              <w:jc w:val="center"/>
              <w:rPr>
                <w:rFonts w:hint="eastAsia" w:ascii="仿宋_GB2312" w:eastAsia="仿宋_GB2312"/>
                <w:sz w:val="24"/>
              </w:rPr>
            </w:pPr>
            <w:r>
              <w:rPr>
                <w:rFonts w:hint="eastAsia" w:ascii="仿宋_GB2312" w:eastAsia="仿宋_GB2312"/>
                <w:sz w:val="24"/>
              </w:rPr>
              <w:t>真实性承诺</w:t>
            </w:r>
          </w:p>
          <w:p>
            <w:pPr>
              <w:spacing w:line="440" w:lineRule="exact"/>
              <w:jc w:val="center"/>
              <w:rPr>
                <w:rFonts w:hint="eastAsia" w:ascii="仿宋_GB2312" w:eastAsia="仿宋_GB2312"/>
                <w:sz w:val="24"/>
              </w:rPr>
            </w:pPr>
          </w:p>
        </w:tc>
        <w:tc>
          <w:tcPr>
            <w:tcW w:w="6896" w:type="dxa"/>
            <w:gridSpan w:val="4"/>
            <w:noWrap w:val="0"/>
            <w:vAlign w:val="top"/>
          </w:tcPr>
          <w:p>
            <w:pPr>
              <w:spacing w:line="440" w:lineRule="exact"/>
              <w:ind w:firstLine="480" w:firstLineChars="200"/>
              <w:rPr>
                <w:rFonts w:hint="eastAsia" w:ascii="仿宋_GB2312" w:eastAsia="仿宋_GB2312"/>
                <w:sz w:val="24"/>
              </w:rPr>
            </w:pPr>
          </w:p>
          <w:p>
            <w:pPr>
              <w:spacing w:line="440" w:lineRule="exact"/>
              <w:ind w:firstLine="480" w:firstLineChars="200"/>
              <w:rPr>
                <w:rFonts w:hint="eastAsia" w:ascii="仿宋_GB2312" w:eastAsia="仿宋_GB2312"/>
                <w:sz w:val="24"/>
              </w:rPr>
            </w:pPr>
            <w:r>
              <w:rPr>
                <w:rFonts w:hint="eastAsia" w:ascii="仿宋_GB2312" w:eastAsia="仿宋_GB2312"/>
                <w:sz w:val="24"/>
              </w:rPr>
              <w:t>本机构承诺上述表格所填内容和申报材料真实、准确、全面，如有虚假，由本机构承担一切责任。</w:t>
            </w:r>
          </w:p>
          <w:p>
            <w:pPr>
              <w:spacing w:line="440" w:lineRule="exact"/>
              <w:ind w:firstLine="480" w:firstLineChars="200"/>
              <w:rPr>
                <w:rFonts w:hint="eastAsia" w:ascii="仿宋_GB2312" w:eastAsia="仿宋_GB2312"/>
                <w:sz w:val="24"/>
              </w:rPr>
            </w:pPr>
          </w:p>
          <w:p>
            <w:pPr>
              <w:spacing w:line="440" w:lineRule="exact"/>
              <w:jc w:val="center"/>
              <w:rPr>
                <w:rFonts w:hint="eastAsia" w:ascii="仿宋_GB2312" w:eastAsia="仿宋_GB2312"/>
                <w:sz w:val="24"/>
              </w:rPr>
            </w:pPr>
            <w:r>
              <w:rPr>
                <w:rFonts w:hint="eastAsia" w:ascii="仿宋_GB2312" w:eastAsia="仿宋_GB2312"/>
                <w:sz w:val="24"/>
              </w:rPr>
              <w:t xml:space="preserve">                          （盖章）</w:t>
            </w:r>
          </w:p>
          <w:p>
            <w:pPr>
              <w:spacing w:line="440" w:lineRule="exact"/>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2362" w:type="dxa"/>
            <w:noWrap w:val="0"/>
            <w:vAlign w:val="center"/>
          </w:tcPr>
          <w:p>
            <w:pPr>
              <w:spacing w:line="440" w:lineRule="exact"/>
              <w:jc w:val="center"/>
              <w:rPr>
                <w:rFonts w:hint="eastAsia" w:ascii="仿宋_GB2312" w:eastAsia="仿宋_GB2312"/>
                <w:spacing w:val="-20"/>
                <w:sz w:val="24"/>
              </w:rPr>
            </w:pPr>
            <w:r>
              <w:rPr>
                <w:rFonts w:hint="eastAsia" w:ascii="仿宋_GB2312" w:eastAsia="仿宋_GB2312"/>
                <w:sz w:val="24"/>
              </w:rPr>
              <w:t>县（市、区）人力资源社会保障局等级推荐建议</w:t>
            </w:r>
          </w:p>
        </w:tc>
        <w:tc>
          <w:tcPr>
            <w:tcW w:w="6896" w:type="dxa"/>
            <w:gridSpan w:val="4"/>
            <w:noWrap w:val="0"/>
            <w:vAlign w:val="center"/>
          </w:tcPr>
          <w:p>
            <w:pPr>
              <w:spacing w:line="440" w:lineRule="exact"/>
              <w:rPr>
                <w:rFonts w:hint="eastAsia" w:ascii="仿宋_GB2312" w:eastAsia="仿宋_GB2312"/>
                <w:sz w:val="24"/>
              </w:rPr>
            </w:pPr>
            <w:r>
              <w:rPr>
                <w:rFonts w:hint="eastAsia" w:ascii="仿宋_GB2312" w:eastAsia="仿宋_GB2312"/>
                <w:sz w:val="24"/>
              </w:rPr>
              <w:t xml:space="preserve">    根据     县（市、区）人力资源服务机构等级评定评审委员会评定结果，拟推荐等级       。</w:t>
            </w:r>
          </w:p>
          <w:p>
            <w:pPr>
              <w:spacing w:line="440" w:lineRule="exact"/>
              <w:jc w:val="center"/>
              <w:rPr>
                <w:rFonts w:hint="eastAsia" w:ascii="仿宋_GB2312" w:eastAsia="仿宋_GB2312"/>
                <w:sz w:val="24"/>
              </w:rPr>
            </w:pPr>
          </w:p>
          <w:p>
            <w:pPr>
              <w:spacing w:line="440" w:lineRule="exact"/>
              <w:jc w:val="center"/>
              <w:rPr>
                <w:rFonts w:hint="eastAsia" w:ascii="仿宋_GB2312" w:eastAsia="仿宋_GB2312"/>
                <w:sz w:val="24"/>
              </w:rPr>
            </w:pPr>
            <w:r>
              <w:rPr>
                <w:rFonts w:hint="eastAsia" w:ascii="仿宋_GB2312" w:eastAsia="仿宋_GB2312"/>
                <w:sz w:val="24"/>
              </w:rPr>
              <w:t xml:space="preserve">                          （盖章）</w:t>
            </w:r>
          </w:p>
          <w:p>
            <w:pPr>
              <w:spacing w:line="440" w:lineRule="exact"/>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市人力资源社会保障局等级推荐建议</w:t>
            </w:r>
          </w:p>
        </w:tc>
        <w:tc>
          <w:tcPr>
            <w:tcW w:w="6896" w:type="dxa"/>
            <w:gridSpan w:val="4"/>
            <w:noWrap w:val="0"/>
            <w:vAlign w:val="center"/>
          </w:tcPr>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 xml:space="preserve">    根据       市人力资源服务机构等级评定评审委员会评定结果，拟推荐等级        。</w:t>
            </w:r>
          </w:p>
          <w:p>
            <w:pPr>
              <w:spacing w:line="440" w:lineRule="exact"/>
              <w:jc w:val="center"/>
              <w:rPr>
                <w:rFonts w:hint="eastAsia" w:ascii="仿宋_GB2312" w:eastAsia="仿宋_GB2312"/>
                <w:sz w:val="24"/>
              </w:rPr>
            </w:pPr>
            <w:r>
              <w:rPr>
                <w:rFonts w:hint="eastAsia" w:ascii="仿宋_GB2312" w:eastAsia="仿宋_GB2312"/>
                <w:sz w:val="24"/>
              </w:rPr>
              <w:t xml:space="preserve">                          （盖章）</w:t>
            </w:r>
          </w:p>
          <w:p>
            <w:pPr>
              <w:spacing w:line="440" w:lineRule="exact"/>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62" w:type="dxa"/>
            <w:noWrap w:val="0"/>
            <w:vAlign w:val="center"/>
          </w:tcPr>
          <w:p>
            <w:pPr>
              <w:spacing w:line="440" w:lineRule="exact"/>
              <w:jc w:val="center"/>
              <w:rPr>
                <w:rFonts w:hint="eastAsia" w:ascii="仿宋_GB2312" w:eastAsia="仿宋_GB2312"/>
                <w:sz w:val="24"/>
              </w:rPr>
            </w:pPr>
            <w:r>
              <w:rPr>
                <w:rFonts w:hint="eastAsia" w:ascii="仿宋_GB2312" w:eastAsia="仿宋_GB2312"/>
                <w:sz w:val="24"/>
              </w:rPr>
              <w:t>备注</w:t>
            </w:r>
          </w:p>
        </w:tc>
        <w:tc>
          <w:tcPr>
            <w:tcW w:w="6896" w:type="dxa"/>
            <w:gridSpan w:val="4"/>
            <w:noWrap w:val="0"/>
            <w:vAlign w:val="top"/>
          </w:tcPr>
          <w:p>
            <w:pPr>
              <w:spacing w:line="440" w:lineRule="exact"/>
              <w:rPr>
                <w:rFonts w:hint="eastAsia" w:ascii="仿宋_GB2312" w:eastAsia="仿宋_GB2312"/>
                <w:sz w:val="24"/>
              </w:rPr>
            </w:pPr>
          </w:p>
        </w:tc>
      </w:tr>
    </w:tbl>
    <w:p>
      <w:pPr>
        <w:spacing w:before="293" w:beforeLines="50" w:line="400" w:lineRule="exact"/>
        <w:jc w:val="left"/>
        <w:rPr>
          <w:rFonts w:hint="eastAsia" w:ascii="黑体" w:hAnsi="黑体" w:eastAsia="黑体"/>
          <w:sz w:val="32"/>
          <w:szCs w:val="32"/>
        </w:rPr>
      </w:pPr>
      <w:r>
        <w:rPr>
          <w:rFonts w:hint="eastAsia" w:ascii="仿宋_GB2312" w:eastAsia="仿宋_GB2312"/>
          <w:sz w:val="24"/>
        </w:rPr>
        <w:t>备注：1.此表请正反面打印上报；2.机构简介要语言精练、突出核心竞争力。</w:t>
      </w:r>
    </w:p>
    <w:p>
      <w:pPr>
        <w:spacing w:after="293" w:afterLines="50" w:line="400" w:lineRule="exact"/>
        <w:jc w:val="left"/>
        <w:rPr>
          <w:rFonts w:hint="eastAsia" w:ascii="黑体" w:hAnsi="黑体" w:eastAsia="黑体" w:cs="仿宋_GB2312"/>
          <w:sz w:val="32"/>
          <w:szCs w:val="32"/>
        </w:rPr>
      </w:pPr>
    </w:p>
    <w:p>
      <w:pPr>
        <w:spacing w:after="293" w:afterLines="50" w:line="400" w:lineRule="exact"/>
        <w:jc w:val="left"/>
        <w:rPr>
          <w:rFonts w:hint="eastAsia" w:ascii="黑体" w:hAnsi="黑体" w:eastAsia="黑体" w:cs="仿宋_GB2312"/>
          <w:sz w:val="32"/>
          <w:szCs w:val="32"/>
        </w:rPr>
      </w:pPr>
    </w:p>
    <w:p>
      <w:pPr>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附件2</w:t>
      </w:r>
    </w:p>
    <w:p>
      <w:pPr>
        <w:spacing w:after="0" w:afterLines="0" w:line="600" w:lineRule="exact"/>
        <w:jc w:val="center"/>
        <w:rPr>
          <w:rFonts w:hint="eastAsia" w:ascii="方正小标宋简体" w:hAnsi="Times New Roman" w:eastAsia="方正小标宋简体"/>
          <w:spacing w:val="-20"/>
          <w:sz w:val="44"/>
          <w:szCs w:val="44"/>
        </w:rPr>
      </w:pPr>
      <w:r>
        <w:rPr>
          <w:rFonts w:hint="eastAsia" w:ascii="方正小标宋简体" w:hAnsi="Times New Roman" w:eastAsia="方正小标宋简体"/>
          <w:spacing w:val="-20"/>
          <w:sz w:val="44"/>
          <w:szCs w:val="44"/>
        </w:rPr>
        <w:t>安徽省人力资源服务机构等级评定自评报告</w:t>
      </w:r>
    </w:p>
    <w:p>
      <w:pPr>
        <w:spacing w:after="0" w:afterLines="0" w:line="600" w:lineRule="exact"/>
        <w:jc w:val="both"/>
        <w:rPr>
          <w:rFonts w:hint="eastAsia" w:ascii="CESI仿宋-GB2312" w:hAnsi="CESI仿宋-GB2312" w:eastAsia="CESI仿宋-GB2312" w:cs="CESI仿宋-GB2312"/>
          <w:sz w:val="32"/>
          <w:szCs w:val="32"/>
          <w:lang w:eastAsia="zh-CN"/>
        </w:rPr>
      </w:pPr>
    </w:p>
    <w:p>
      <w:pPr>
        <w:spacing w:after="0" w:afterLines="0" w:line="600" w:lineRule="exact"/>
        <w:ind w:firstLine="640" w:firstLineChars="200"/>
        <w:jc w:val="both"/>
        <w:rPr>
          <w:rFonts w:hint="default" w:ascii="CESI仿宋-GB2312" w:hAnsi="CESI仿宋-GB2312" w:eastAsia="CESI仿宋-GB2312" w:cs="CESI仿宋-GB2312"/>
          <w:sz w:val="32"/>
          <w:szCs w:val="32"/>
          <w:u w:val="single"/>
          <w:lang w:val="en-US" w:eastAsia="zh-CN"/>
        </w:rPr>
      </w:pPr>
      <w:r>
        <w:rPr>
          <w:rFonts w:hint="eastAsia" w:ascii="CESI仿宋-GB2312" w:hAnsi="CESI仿宋-GB2312" w:eastAsia="CESI仿宋-GB2312" w:cs="CESI仿宋-GB2312"/>
          <w:sz w:val="32"/>
          <w:szCs w:val="32"/>
          <w:lang w:eastAsia="zh-CN"/>
        </w:rPr>
        <w:t>机构名称（盖章）：</w:t>
      </w:r>
      <w:r>
        <w:rPr>
          <w:rFonts w:hint="eastAsia" w:ascii="CESI仿宋-GB2312" w:hAnsi="CESI仿宋-GB2312" w:eastAsia="CESI仿宋-GB2312" w:cs="CESI仿宋-GB2312"/>
          <w:sz w:val="32"/>
          <w:szCs w:val="32"/>
          <w:u w:val="single"/>
          <w:lang w:val="en-US" w:eastAsia="zh-CN"/>
        </w:rPr>
        <w:t xml:space="preserve">                         </w:t>
      </w:r>
    </w:p>
    <w:p>
      <w:pPr>
        <w:numPr>
          <w:ilvl w:val="0"/>
          <w:numId w:val="1"/>
        </w:numPr>
        <w:snapToGrid w:val="0"/>
        <w:spacing w:afterLines="0" w:line="6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基础条件（100分，自评</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分）</w:t>
      </w:r>
    </w:p>
    <w:p>
      <w:pPr>
        <w:numPr>
          <w:ilvl w:val="0"/>
          <w:numId w:val="2"/>
        </w:numPr>
        <w:snapToGrid w:val="0"/>
        <w:spacing w:afterLines="0" w:line="600" w:lineRule="exact"/>
        <w:ind w:firstLine="560" w:firstLineChars="200"/>
        <w:jc w:val="left"/>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登记情况（30分，自评</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分）</w:t>
      </w:r>
    </w:p>
    <w:p>
      <w:pPr>
        <w:numPr>
          <w:ilvl w:val="0"/>
          <w:numId w:val="3"/>
        </w:numPr>
        <w:snapToGrid w:val="0"/>
        <w:spacing w:afterLines="0" w:line="60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企业营业执照、人力资源服务许可证、劳务派遣许可证持证情况：</w:t>
      </w:r>
    </w:p>
    <w:p>
      <w:pPr>
        <w:numPr>
          <w:ilvl w:val="0"/>
          <w:numId w:val="3"/>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持续正常开展人力资源服务业务</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p>
    <w:p>
      <w:pPr>
        <w:numPr>
          <w:ilvl w:val="0"/>
          <w:numId w:val="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年检情况（10分，自评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21</w:t>
      </w:r>
      <w:r>
        <w:rPr>
          <w:rFonts w:hint="eastAsia" w:ascii="仿宋_GB2312" w:hAnsi="仿宋_GB2312" w:eastAsia="仿宋_GB2312" w:cs="仿宋_GB2312"/>
          <w:color w:val="000000"/>
          <w:sz w:val="28"/>
          <w:szCs w:val="28"/>
        </w:rPr>
        <w:t>-202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年参加年检及全省人力资源市场年报统计情况。</w:t>
      </w:r>
    </w:p>
    <w:p>
      <w:pPr>
        <w:numPr>
          <w:ilvl w:val="0"/>
          <w:numId w:val="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党建工作（20分，自评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4"/>
        </w:numPr>
        <w:snapToGrid w:val="0"/>
        <w:spacing w:afterLines="0"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按照要求成立党组织、联合党组织、功能性党组织或通过党建指导员开展党的工作情况：</w:t>
      </w:r>
    </w:p>
    <w:p>
      <w:pPr>
        <w:numPr>
          <w:ilvl w:val="0"/>
          <w:numId w:val="4"/>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按照有场所、有设施、有标志、有党旗、有书报、有制度的“六有”标准，加强党组织场所建设</w:t>
      </w:r>
      <w:r>
        <w:rPr>
          <w:rFonts w:hint="eastAsia" w:ascii="仿宋_GB2312" w:hAnsi="仿宋_GB2312" w:eastAsia="仿宋_GB2312" w:cs="仿宋_GB2312"/>
          <w:color w:val="000000"/>
          <w:sz w:val="28"/>
          <w:szCs w:val="28"/>
        </w:rPr>
        <w:t>情况：</w:t>
      </w:r>
    </w:p>
    <w:p>
      <w:pPr>
        <w:numPr>
          <w:ilvl w:val="0"/>
          <w:numId w:val="4"/>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一年开展</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次党的活动。</w:t>
      </w:r>
    </w:p>
    <w:p>
      <w:pPr>
        <w:numPr>
          <w:ilvl w:val="0"/>
          <w:numId w:val="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工会建设（10分，自评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建设工会组织并按《工会法》开展工作情况：</w:t>
      </w:r>
    </w:p>
    <w:p>
      <w:pPr>
        <w:numPr>
          <w:ilvl w:val="0"/>
          <w:numId w:val="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监督处罚（30分，自评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评选周期内</w:t>
      </w:r>
      <w:r>
        <w:rPr>
          <w:rFonts w:hint="eastAsia" w:ascii="仿宋_GB2312" w:eastAsia="仿宋_GB2312"/>
          <w:color w:val="000000"/>
          <w:kern w:val="0"/>
          <w:sz w:val="28"/>
          <w:szCs w:val="28"/>
        </w:rPr>
        <w:t>遵守相关法律法规，</w:t>
      </w:r>
      <w:r>
        <w:rPr>
          <w:rFonts w:hint="eastAsia" w:ascii="仿宋_GB2312" w:hAnsi="仿宋_GB2312" w:eastAsia="仿宋_GB2312" w:cs="仿宋_GB2312"/>
          <w:color w:val="000000"/>
          <w:sz w:val="28"/>
          <w:szCs w:val="28"/>
        </w:rPr>
        <w:t>无责令整改等记录；</w:t>
      </w:r>
    </w:p>
    <w:p>
      <w:pPr>
        <w:numPr>
          <w:ilvl w:val="0"/>
          <w:numId w:val="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评选周期内未受到市场监督管理、税务部门、人力资源与社会保障部门所作的行政处罚。</w:t>
      </w:r>
    </w:p>
    <w:p>
      <w:pPr>
        <w:numPr>
          <w:ilvl w:val="0"/>
          <w:numId w:val="1"/>
        </w:numPr>
        <w:snapToGrid w:val="0"/>
        <w:spacing w:afterLines="0" w:line="6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服务规范（200分，自评</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分）</w:t>
      </w:r>
    </w:p>
    <w:p>
      <w:pPr>
        <w:numPr>
          <w:ilvl w:val="0"/>
          <w:numId w:val="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信息公示（30分，自评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在办公场所显著位置相关证照、</w:t>
      </w:r>
      <w:r>
        <w:rPr>
          <w:rFonts w:hint="eastAsia" w:ascii="仿宋_GB2312" w:eastAsia="仿宋_GB2312"/>
          <w:color w:val="000000"/>
          <w:kern w:val="0"/>
          <w:sz w:val="28"/>
          <w:szCs w:val="28"/>
        </w:rPr>
        <w:t>管理制度、流程</w:t>
      </w:r>
      <w:r>
        <w:rPr>
          <w:rFonts w:hint="eastAsia" w:ascii="仿宋_GB2312" w:hAnsi="仿宋_GB2312" w:eastAsia="仿宋_GB2312" w:cs="仿宋_GB2312"/>
          <w:color w:val="000000"/>
          <w:sz w:val="28"/>
          <w:szCs w:val="28"/>
        </w:rPr>
        <w:t>等，主要有：</w:t>
      </w:r>
      <w:r>
        <w:rPr>
          <w:rFonts w:hint="eastAsia" w:ascii="仿宋_GB2312" w:hAnsi="仿宋_GB2312" w:eastAsia="仿宋_GB2312" w:cs="仿宋_GB2312"/>
          <w:color w:val="000000"/>
          <w:sz w:val="28"/>
          <w:szCs w:val="28"/>
          <w:u w:val="single"/>
        </w:rPr>
        <w:t xml:space="preserve">  </w:t>
      </w:r>
    </w:p>
    <w:p>
      <w:pPr>
        <w:numPr>
          <w:ilvl w:val="0"/>
          <w:numId w:val="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通过多样方式公示相关信息，主要有：</w:t>
      </w:r>
    </w:p>
    <w:p>
      <w:pPr>
        <w:numPr>
          <w:ilvl w:val="0"/>
          <w:numId w:val="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服务情况（50分，自评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各服务项目的服务规范流程，主要有：</w:t>
      </w:r>
    </w:p>
    <w:p>
      <w:pPr>
        <w:numPr>
          <w:ilvl w:val="0"/>
          <w:numId w:val="8"/>
        </w:numPr>
        <w:snapToGrid w:val="0"/>
        <w:spacing w:afterLines="0"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各服务规范流程执行情况：</w:t>
      </w:r>
    </w:p>
    <w:p>
      <w:pPr>
        <w:numPr>
          <w:ilvl w:val="0"/>
          <w:numId w:val="8"/>
        </w:numPr>
        <w:snapToGrid w:val="0"/>
        <w:spacing w:afterLines="0"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各服务项目的服务记录情况：</w:t>
      </w:r>
    </w:p>
    <w:p>
      <w:pPr>
        <w:numPr>
          <w:ilvl w:val="0"/>
          <w:numId w:val="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服务评价（50分，自评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每年进行员工满意度调查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次，客户满意度调查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次，委托第三方按照相关标准进行客户满意度调查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次，收到客户赠送锦旗、电子或纸质感谢信</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w:t>
      </w:r>
    </w:p>
    <w:p>
      <w:pPr>
        <w:numPr>
          <w:ilvl w:val="0"/>
          <w:numId w:val="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质量管理（70分，自评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评选年度内制定企业标准并在企业标准信息公共服务平台公开</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次，企业主导或参与地方标准制修订工作</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次，企业主导或参与行业标准制修订工作</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次，企业主导或参与国家标准制修订工作</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次，企业主导或参与国际标准制修订工作</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w:t>
      </w:r>
    </w:p>
    <w:p>
      <w:pPr>
        <w:numPr>
          <w:ilvl w:val="0"/>
          <w:numId w:val="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企业建立质量管理制度，主要有：</w:t>
      </w:r>
    </w:p>
    <w:p>
      <w:pPr>
        <w:snapToGrid w:val="0"/>
        <w:spacing w:afterLines="0"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企业ISO9001质量管理体系认证情况：</w:t>
      </w:r>
    </w:p>
    <w:p>
      <w:pPr>
        <w:snapToGrid w:val="0"/>
        <w:spacing w:afterLines="0"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获得政府质量奖情况：</w:t>
      </w:r>
      <w:r>
        <w:rPr>
          <w:rFonts w:hint="eastAsia" w:ascii="仿宋_GB2312" w:hAnsi="仿宋_GB2312" w:eastAsia="仿宋_GB2312" w:cs="仿宋_GB2312"/>
          <w:sz w:val="28"/>
          <w:szCs w:val="28"/>
        </w:rPr>
        <w:t>市区级</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个，省级</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个，国家级</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w:t>
      </w:r>
    </w:p>
    <w:p>
      <w:pPr>
        <w:numPr>
          <w:ilvl w:val="0"/>
          <w:numId w:val="1"/>
        </w:numPr>
        <w:snapToGrid w:val="0"/>
        <w:spacing w:afterLines="0" w:line="6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组织建设（200分，自评</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分）</w:t>
      </w:r>
    </w:p>
    <w:p>
      <w:pPr>
        <w:numPr>
          <w:ilvl w:val="0"/>
          <w:numId w:val="1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员工素质（40分，自评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管理人员</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人，其中具有本行业三年以上从业经验</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本单位员工从业人员</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人，高中及以下</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人，大专</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人，本科</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人，硕士研究生及以上</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人，持有人力资源职业证书或持人力资源业务相关证书的专职工作人员</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人均年度培训</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课时。</w:t>
      </w:r>
    </w:p>
    <w:p>
      <w:pPr>
        <w:numPr>
          <w:ilvl w:val="0"/>
          <w:numId w:val="1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场所设置（50分，自评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服务场所面积</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平方米；</w:t>
      </w:r>
    </w:p>
    <w:p>
      <w:pPr>
        <w:numPr>
          <w:ilvl w:val="0"/>
          <w:numId w:val="1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基础设施主要包括</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numPr>
          <w:ilvl w:val="0"/>
          <w:numId w:val="1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办公设备主要包括</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numPr>
          <w:ilvl w:val="0"/>
          <w:numId w:val="12"/>
        </w:numPr>
        <w:snapToGrid w:val="0"/>
        <w:spacing w:afterLines="0"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安全、消防设施情况：</w:t>
      </w:r>
    </w:p>
    <w:p>
      <w:pPr>
        <w:numPr>
          <w:ilvl w:val="0"/>
          <w:numId w:val="12"/>
        </w:numPr>
        <w:snapToGrid w:val="0"/>
        <w:spacing w:afterLines="0"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服务场所环境情况：</w:t>
      </w:r>
    </w:p>
    <w:p>
      <w:pPr>
        <w:numPr>
          <w:ilvl w:val="0"/>
          <w:numId w:val="12"/>
        </w:numPr>
        <w:snapToGrid w:val="0"/>
        <w:spacing w:afterLines="0"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公示项目和公共信息图形情况：</w:t>
      </w:r>
    </w:p>
    <w:p>
      <w:pPr>
        <w:numPr>
          <w:ilvl w:val="0"/>
          <w:numId w:val="1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制度建设（60分，自评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3"/>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是否与员工签订诚信承诺书</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，是否存在不诚信行为：</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none"/>
        </w:rPr>
        <w:t>，员工内部及公众评价情况：</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numPr>
          <w:ilvl w:val="0"/>
          <w:numId w:val="13"/>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员工手册制定和执行情况：</w:t>
      </w:r>
    </w:p>
    <w:p>
      <w:pPr>
        <w:numPr>
          <w:ilvl w:val="0"/>
          <w:numId w:val="13"/>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岗位说明书制定和执行情况：</w:t>
      </w:r>
    </w:p>
    <w:p>
      <w:pPr>
        <w:numPr>
          <w:ilvl w:val="0"/>
          <w:numId w:val="13"/>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制定完善的运营管理制度情况，主要有：</w:t>
      </w:r>
    </w:p>
    <w:p>
      <w:pPr>
        <w:numPr>
          <w:ilvl w:val="0"/>
          <w:numId w:val="13"/>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服务项目总数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项，其中设有项目管理制度的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w:t>
      </w:r>
    </w:p>
    <w:p>
      <w:pPr>
        <w:numPr>
          <w:ilvl w:val="0"/>
          <w:numId w:val="1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服务信息化水平（50分，自评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4"/>
        </w:numPr>
        <w:snapToGrid w:val="0"/>
        <w:spacing w:afterLines="0"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网站建设情况：</w:t>
      </w:r>
    </w:p>
    <w:p>
      <w:pPr>
        <w:numPr>
          <w:ilvl w:val="0"/>
          <w:numId w:val="14"/>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已实施信息化管理的服务项目</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w:t>
      </w:r>
    </w:p>
    <w:p>
      <w:pPr>
        <w:numPr>
          <w:ilvl w:val="0"/>
          <w:numId w:val="14"/>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信息平台维护频次：</w:t>
      </w:r>
    </w:p>
    <w:p>
      <w:pPr>
        <w:numPr>
          <w:ilvl w:val="0"/>
          <w:numId w:val="1"/>
        </w:numPr>
        <w:snapToGrid w:val="0"/>
        <w:spacing w:afterLines="0" w:line="6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服务业绩（300分，加分项50分，总计350分，自评</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分）</w:t>
      </w:r>
    </w:p>
    <w:p>
      <w:p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分时应对开展的业务范围按照以下业态进行归类，按照业务收入占总收入计算占比（不含代扣代缴）。凡业务收入不足总收入1%的业务，如为外包服务、劳务派遣、人才寻访等做的辅助性招聘、人事代理、信息服务等业务，宜合并到相应业务。</w:t>
      </w:r>
    </w:p>
    <w:p>
      <w:pPr>
        <w:snapToGrid w:val="0"/>
        <w:spacing w:afterLines="0" w:line="600" w:lineRule="exact"/>
        <w:ind w:firstLine="562" w:firstLineChars="200"/>
        <w:jc w:val="lef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sz w:val="28"/>
          <w:szCs w:val="28"/>
        </w:rPr>
        <w:t>年度</w:t>
      </w:r>
      <w:r>
        <w:rPr>
          <w:rFonts w:ascii="仿宋_GB2312" w:hAnsi="仿宋_GB2312" w:eastAsia="仿宋_GB2312" w:cs="仿宋_GB2312"/>
          <w:b/>
          <w:bCs/>
          <w:sz w:val="28"/>
          <w:szCs w:val="28"/>
        </w:rPr>
        <w:t>各项业务收入在总收入中占比：招聘服务</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劳务派遣</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人力资源外包</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培训</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素质测评</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管理咨询</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、高级</w:t>
      </w:r>
      <w:r>
        <w:rPr>
          <w:rFonts w:ascii="仿宋_GB2312" w:hAnsi="仿宋_GB2312" w:eastAsia="仿宋_GB2312" w:cs="仿宋_GB2312"/>
          <w:b/>
          <w:bCs/>
          <w:sz w:val="28"/>
          <w:szCs w:val="28"/>
        </w:rPr>
        <w:t>人才寻访</w:t>
      </w:r>
      <w:r>
        <w:rPr>
          <w:rFonts w:ascii="仿宋_GB2312" w:hAnsi="仿宋_GB2312" w:eastAsia="仿宋_GB2312" w:cs="仿宋_GB2312"/>
          <w:b/>
          <w:bCs/>
          <w:sz w:val="28"/>
          <w:szCs w:val="28"/>
          <w:u w:val="single"/>
        </w:rPr>
        <w:t xml:space="preserve">    </w:t>
      </w:r>
      <w:r>
        <w:rPr>
          <w:rFonts w:ascii="仿宋_GB2312" w:hAnsi="仿宋_GB2312" w:eastAsia="仿宋_GB2312" w:cs="仿宋_GB2312"/>
          <w:b/>
          <w:bCs/>
          <w:sz w:val="28"/>
          <w:szCs w:val="28"/>
        </w:rPr>
        <w:t>%。</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招聘服务（300分，自评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专职从事招聘服务员工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6"/>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年登记求职者</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人，签有招聘合作协议的固定客户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家，非招聘会年用人成功推荐</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6"/>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招聘洽谈会（含网络招聘会）月均</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次，场均参会单位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家，场均提供岗位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个，达成意向率</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numPr>
          <w:ilvl w:val="0"/>
          <w:numId w:val="16"/>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招聘会现场安全工作情况</w:t>
      </w:r>
      <w:r>
        <w:rPr>
          <w:rFonts w:hint="eastAsia" w:ascii="仿宋_GB2312" w:hAnsi="仿宋_GB2312" w:eastAsia="仿宋_GB2312" w:cs="仿宋_GB2312"/>
          <w:color w:val="000000"/>
          <w:sz w:val="28"/>
          <w:szCs w:val="28"/>
        </w:rPr>
        <w:t>：</w:t>
      </w:r>
    </w:p>
    <w:p>
      <w:pPr>
        <w:numPr>
          <w:ilvl w:val="0"/>
          <w:numId w:val="16"/>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招聘业务加分项：招聘打分</w:t>
      </w:r>
      <w:r>
        <w:rPr>
          <w:rFonts w:ascii="仿宋_GB2312" w:hAnsi="仿宋_GB2312" w:eastAsia="仿宋_GB2312" w:cs="仿宋_GB2312"/>
          <w:color w:val="000000"/>
          <w:sz w:val="28"/>
          <w:szCs w:val="28"/>
        </w:rPr>
        <w:t>项中有</w:t>
      </w:r>
      <w:r>
        <w:rPr>
          <w:rFonts w:hint="eastAsia" w:ascii="仿宋_GB2312" w:hAnsi="仿宋_GB2312" w:eastAsia="仿宋_GB2312" w:cs="仿宋_GB2312"/>
          <w:color w:val="000000"/>
          <w:sz w:val="28"/>
          <w:szCs w:val="28"/>
          <w:u w:val="single"/>
        </w:rPr>
        <w:t xml:space="preserve">     </w:t>
      </w:r>
      <w:r>
        <w:rPr>
          <w:rFonts w:ascii="仿宋_GB2312" w:hAnsi="仿宋_GB2312" w:eastAsia="仿宋_GB2312" w:cs="仿宋_GB2312"/>
          <w:color w:val="000000"/>
          <w:sz w:val="28"/>
          <w:szCs w:val="28"/>
        </w:rPr>
        <w:t>个评分项实际数值超</w:t>
      </w:r>
      <w:r>
        <w:rPr>
          <w:rFonts w:ascii="仿宋_GB2312" w:hAnsi="仿宋_GB2312" w:eastAsia="仿宋_GB2312" w:cs="仿宋_GB2312"/>
          <w:sz w:val="28"/>
          <w:szCs w:val="28"/>
        </w:rPr>
        <w:t>上线分</w:t>
      </w:r>
      <w:r>
        <w:rPr>
          <w:rFonts w:ascii="仿宋_GB2312" w:hAnsi="仿宋_GB2312" w:eastAsia="仿宋_GB2312" w:cs="仿宋_GB2312"/>
          <w:color w:val="000000"/>
          <w:sz w:val="28"/>
          <w:szCs w:val="28"/>
        </w:rPr>
        <w:t>30%及以上</w:t>
      </w:r>
      <w:r>
        <w:rPr>
          <w:rFonts w:hint="eastAsia" w:ascii="仿宋_GB2312" w:hAnsi="仿宋_GB2312" w:eastAsia="仿宋_GB2312" w:cs="仿宋_GB2312"/>
          <w:color w:val="000000"/>
          <w:sz w:val="28"/>
          <w:szCs w:val="28"/>
        </w:rPr>
        <w:t>。</w:t>
      </w:r>
    </w:p>
    <w:p>
      <w:pPr>
        <w:snapToGrid w:val="0"/>
        <w:spacing w:afterLines="0" w:line="600" w:lineRule="exact"/>
        <w:ind w:firstLine="562" w:firstLineChars="200"/>
        <w:jc w:val="left"/>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招聘服务自评分=招聘服务项自评分*招聘服务业务占比=       分。</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劳务派遣（300分，自评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专职从事劳务派遣服务员工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单位客户数量</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家，派遣员工数量</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人，签订劳动合同</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人，缴纳社会保险</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工资发放、社会保险办理是否根据劳动法和用人单位合同按时办理：</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numPr>
          <w:ilvl w:val="0"/>
          <w:numId w:val="1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劳务派遣业务配备专/兼职律师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名，日常服务情况：</w:t>
      </w:r>
    </w:p>
    <w:p>
      <w:pPr>
        <w:numPr>
          <w:ilvl w:val="0"/>
          <w:numId w:val="17"/>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劳务派遣业务建立业务管理制度，主要有：</w:t>
      </w:r>
    </w:p>
    <w:p>
      <w:pPr>
        <w:numPr>
          <w:ilvl w:val="0"/>
          <w:numId w:val="17"/>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劳务派遣业务加分项：劳务派遣打分</w:t>
      </w:r>
      <w:r>
        <w:rPr>
          <w:rFonts w:ascii="仿宋_GB2312" w:hAnsi="仿宋_GB2312" w:eastAsia="仿宋_GB2312" w:cs="仿宋_GB2312"/>
          <w:color w:val="000000"/>
          <w:sz w:val="28"/>
          <w:szCs w:val="28"/>
        </w:rPr>
        <w:t>项中有</w:t>
      </w:r>
      <w:r>
        <w:rPr>
          <w:rFonts w:hint="eastAsia" w:ascii="仿宋_GB2312" w:hAnsi="仿宋_GB2312" w:eastAsia="仿宋_GB2312" w:cs="仿宋_GB2312"/>
          <w:color w:val="000000"/>
          <w:sz w:val="28"/>
          <w:szCs w:val="28"/>
          <w:u w:val="single"/>
        </w:rPr>
        <w:t xml:space="preserve">     </w:t>
      </w:r>
      <w:r>
        <w:rPr>
          <w:rFonts w:ascii="仿宋_GB2312" w:hAnsi="仿宋_GB2312" w:eastAsia="仿宋_GB2312" w:cs="仿宋_GB2312"/>
          <w:color w:val="000000"/>
          <w:sz w:val="28"/>
          <w:szCs w:val="28"/>
        </w:rPr>
        <w:t>个评分项实际数值超上线分30%及以上</w:t>
      </w:r>
      <w:r>
        <w:rPr>
          <w:rFonts w:hint="eastAsia" w:ascii="仿宋_GB2312" w:hAnsi="仿宋_GB2312" w:eastAsia="仿宋_GB2312" w:cs="仿宋_GB2312"/>
          <w:color w:val="000000"/>
          <w:sz w:val="28"/>
          <w:szCs w:val="28"/>
        </w:rPr>
        <w:t>。</w:t>
      </w:r>
    </w:p>
    <w:p>
      <w:pPr>
        <w:snapToGrid w:val="0"/>
        <w:spacing w:afterLines="0" w:line="600" w:lineRule="exact"/>
        <w:ind w:firstLine="562" w:firstLineChars="200"/>
        <w:jc w:val="left"/>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劳务派遣自评分=劳务派遣项自评分*劳务派遣业务占比</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人力资源外包（300分，自评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专职从事人力资源外包服务员工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服务接待室</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平方米，包括：</w:t>
      </w:r>
    </w:p>
    <w:p>
      <w:pPr>
        <w:numPr>
          <w:ilvl w:val="0"/>
          <w:numId w:val="1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服务客户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家，年服务人次</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人次</w:t>
      </w:r>
    </w:p>
    <w:p>
      <w:pPr>
        <w:numPr>
          <w:ilvl w:val="0"/>
          <w:numId w:val="1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人力资源服务外包服务质量：</w:t>
      </w:r>
    </w:p>
    <w:p>
      <w:pPr>
        <w:numPr>
          <w:ilvl w:val="0"/>
          <w:numId w:val="1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人力资源外包业务加分项：外包打分项中有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个评分项实际数</w:t>
      </w:r>
      <w:r>
        <w:rPr>
          <w:rFonts w:hint="eastAsia" w:ascii="仿宋_GB2312" w:hAnsi="仿宋_GB2312" w:eastAsia="仿宋_GB2312" w:cs="仿宋_GB2312"/>
          <w:sz w:val="28"/>
          <w:szCs w:val="28"/>
        </w:rPr>
        <w:t>值超上线分30%及</w:t>
      </w:r>
      <w:r>
        <w:rPr>
          <w:rFonts w:hint="eastAsia" w:ascii="仿宋_GB2312" w:hAnsi="仿宋_GB2312" w:eastAsia="仿宋_GB2312" w:cs="仿宋_GB2312"/>
          <w:color w:val="000000"/>
          <w:sz w:val="28"/>
          <w:szCs w:val="28"/>
        </w:rPr>
        <w:t>以上。</w:t>
      </w:r>
    </w:p>
    <w:p>
      <w:pPr>
        <w:snapToGrid w:val="0"/>
        <w:spacing w:afterLines="0" w:line="600" w:lineRule="exact"/>
        <w:ind w:firstLine="562" w:firstLineChars="200"/>
        <w:jc w:val="left"/>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人力资源外包自评分=人力资源外包项自评分*人力资源外包业务占比</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培训（300分，自评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1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聘用专/兼职教师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人，具有组织和参与教材编写的人员</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培训教材使用情况：</w:t>
      </w:r>
    </w:p>
    <w:p>
      <w:pPr>
        <w:numPr>
          <w:ilvl w:val="0"/>
          <w:numId w:val="1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正在运行的培训项目</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项，年培训次数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次，年培训人数</w:t>
      </w:r>
    </w:p>
    <w:p>
      <w:p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1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培训场所面积</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平方米，包括：</w:t>
      </w:r>
    </w:p>
    <w:p>
      <w:pPr>
        <w:numPr>
          <w:ilvl w:val="0"/>
          <w:numId w:val="19"/>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配备完善培训管理制度，包括：</w:t>
      </w:r>
    </w:p>
    <w:p>
      <w:pPr>
        <w:numPr>
          <w:ilvl w:val="0"/>
          <w:numId w:val="18"/>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培训业务加分项：培训打分项中有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个评分项实际数值超上线分30%及以上。</w:t>
      </w:r>
    </w:p>
    <w:p>
      <w:pPr>
        <w:snapToGrid w:val="0"/>
        <w:spacing w:afterLines="0" w:line="600" w:lineRule="exact"/>
        <w:ind w:firstLine="562" w:firstLineChars="200"/>
        <w:jc w:val="left"/>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培训自评分=培训项自评分*培训业务占比</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素质测评（300分，自评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2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专职素质测评员工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人，本科及以上学历</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2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开展测评项目类别有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项，自主开发测评软件</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w:t>
      </w:r>
    </w:p>
    <w:p>
      <w:pPr>
        <w:numPr>
          <w:ilvl w:val="0"/>
          <w:numId w:val="2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种测评工具，年测评项目</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项，测评人数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20"/>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素质测评业务加分项：素质测评打分项中有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个评分项实际数值超上线分30%及以上。</w:t>
      </w:r>
    </w:p>
    <w:p>
      <w:pPr>
        <w:snapToGrid w:val="0"/>
        <w:spacing w:afterLines="0" w:line="600" w:lineRule="exact"/>
        <w:ind w:firstLine="562" w:firstLineChars="200"/>
        <w:jc w:val="left"/>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素质测评自评分=素质测评项自评分*素质测评业务占比</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管理咨询（300分，自评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2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专职的咨询顾问人员</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2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开展</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类咨询顾问服务，年完成项目</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w:t>
      </w:r>
    </w:p>
    <w:p>
      <w:pPr>
        <w:numPr>
          <w:ilvl w:val="0"/>
          <w:numId w:val="2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管理咨询后续服务情况：</w:t>
      </w:r>
    </w:p>
    <w:p>
      <w:pPr>
        <w:numPr>
          <w:ilvl w:val="0"/>
          <w:numId w:val="21"/>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管理咨询业务加分项：咨询打分项中有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个评分项实际数值超上线分30%及以上。</w:t>
      </w:r>
    </w:p>
    <w:p>
      <w:pPr>
        <w:snapToGrid w:val="0"/>
        <w:spacing w:afterLines="0" w:line="600" w:lineRule="exact"/>
        <w:ind w:firstLine="562" w:firstLineChars="200"/>
        <w:jc w:val="left"/>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管理咨询自评分=管理咨询项自评分*管理咨询业务占比</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高级人才寻访（300分，自评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22"/>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服务客户数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个，拥有人才数据</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人，服务覆盖行业</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w:t>
      </w:r>
    </w:p>
    <w:p>
      <w:pPr>
        <w:numPr>
          <w:ilvl w:val="0"/>
          <w:numId w:val="22"/>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年完成寻访职位数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个，年成功寻访人数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numPr>
          <w:ilvl w:val="0"/>
          <w:numId w:val="22"/>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高级人才寻访业务加分项：高级人才寻访打分项中有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个评分项实际数值超上线分30%及以上。</w:t>
      </w:r>
    </w:p>
    <w:p>
      <w:pPr>
        <w:snapToGrid w:val="0"/>
        <w:spacing w:afterLines="0" w:line="600" w:lineRule="exact"/>
        <w:ind w:firstLine="562" w:firstLineChars="200"/>
        <w:jc w:val="left"/>
        <w:rPr>
          <w:rFonts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高级人才寻访自评分=高级人才寻访项自评分*高级人才寻访业务占比</w:t>
      </w:r>
    </w:p>
    <w:p>
      <w:pPr>
        <w:numPr>
          <w:ilvl w:val="0"/>
          <w:numId w:val="1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综合加分项（50分，自评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23"/>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设立</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家分支机构，跨市</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家，跨省</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家，跨境</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家；</w:t>
      </w:r>
    </w:p>
    <w:p>
      <w:pPr>
        <w:numPr>
          <w:ilvl w:val="0"/>
          <w:numId w:val="23"/>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类业务跨行业发展；</w:t>
      </w:r>
    </w:p>
    <w:p>
      <w:pPr>
        <w:numPr>
          <w:ilvl w:val="0"/>
          <w:numId w:val="23"/>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公司（子公司）上市情况：</w:t>
      </w:r>
    </w:p>
    <w:p>
      <w:pPr>
        <w:numPr>
          <w:ilvl w:val="0"/>
          <w:numId w:val="23"/>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企业设立研究发展团队、人力资源发展研究机构情况：</w:t>
      </w:r>
    </w:p>
    <w:p>
      <w:pPr>
        <w:numPr>
          <w:ilvl w:val="0"/>
          <w:numId w:val="23"/>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获得有效期内的专利发明、计算机软件著作权、中国驰名商标、本省（市）著名商标情况：</w:t>
      </w:r>
    </w:p>
    <w:p>
      <w:pPr>
        <w:numPr>
          <w:ilvl w:val="0"/>
          <w:numId w:val="23"/>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其他服务项目收入占业务总收入的百分比</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snapToGrid w:val="0"/>
        <w:spacing w:afterLines="0" w:line="600" w:lineRule="exact"/>
        <w:ind w:firstLine="562" w:firstLineChars="200"/>
        <w:jc w:val="left"/>
        <w:rPr>
          <w:rFonts w:ascii="仿宋_GB2312" w:hAnsi="仿宋_GB2312" w:eastAsia="仿宋_GB2312" w:cs="仿宋_GB2312"/>
          <w:color w:val="000000"/>
          <w:sz w:val="28"/>
          <w:szCs w:val="28"/>
        </w:rPr>
      </w:pPr>
      <w:r>
        <w:rPr>
          <w:rFonts w:hint="eastAsia" w:ascii="楷体_GB2312" w:hAnsi="楷体_GB2312" w:eastAsia="楷体_GB2312" w:cs="楷体_GB2312"/>
          <w:b/>
          <w:bCs/>
          <w:color w:val="000000"/>
          <w:sz w:val="28"/>
          <w:szCs w:val="28"/>
        </w:rPr>
        <w:t>服务业绩得分=招聘服务自评分+劳务派遣自评分+人力资源外包自评分+培训自评分+素质测评自评分+管理咨询自评分+高级人才寻访自评分+综合加分项</w:t>
      </w:r>
    </w:p>
    <w:p>
      <w:pPr>
        <w:numPr>
          <w:ilvl w:val="0"/>
          <w:numId w:val="1"/>
        </w:numPr>
        <w:snapToGrid w:val="0"/>
        <w:spacing w:afterLines="0" w:line="6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服务效益（150分，自评</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分）</w:t>
      </w:r>
    </w:p>
    <w:p>
      <w:pPr>
        <w:numPr>
          <w:ilvl w:val="0"/>
          <w:numId w:val="24"/>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经济效益（</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25"/>
        </w:numPr>
        <w:snapToGrid w:val="0"/>
        <w:spacing w:afterLines="0" w:line="6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21</w:t>
      </w:r>
      <w:r>
        <w:rPr>
          <w:rFonts w:hint="eastAsia" w:ascii="仿宋_GB2312" w:hAnsi="仿宋_GB2312" w:eastAsia="仿宋_GB2312" w:cs="仿宋_GB2312"/>
          <w:sz w:val="28"/>
          <w:szCs w:val="28"/>
        </w:rPr>
        <w:t>年营业收入（不含代扣代缴）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年营业收入（不</w:t>
      </w:r>
      <w:r>
        <w:rPr>
          <w:rFonts w:hint="eastAsia" w:ascii="仿宋_GB2312" w:hAnsi="仿宋_GB2312" w:eastAsia="仿宋_GB2312" w:cs="仿宋_GB2312"/>
          <w:color w:val="000000"/>
          <w:sz w:val="28"/>
          <w:szCs w:val="28"/>
        </w:rPr>
        <w:t>含代扣代缴）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万元，平均年收入（不含代扣代缴）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万元；其中，20</w:t>
      </w:r>
      <w:r>
        <w:rPr>
          <w:rFonts w:hint="eastAsia" w:ascii="仿宋_GB2312" w:hAnsi="仿宋_GB2312" w:eastAsia="仿宋_GB2312" w:cs="仿宋_GB2312"/>
          <w:color w:val="000000"/>
          <w:sz w:val="28"/>
          <w:szCs w:val="28"/>
          <w:lang w:val="en-US" w:eastAsia="zh-CN"/>
        </w:rPr>
        <w:t>21</w:t>
      </w:r>
      <w:r>
        <w:rPr>
          <w:rFonts w:hint="eastAsia" w:ascii="仿宋_GB2312" w:hAnsi="仿宋_GB2312" w:eastAsia="仿宋_GB2312" w:cs="仿宋_GB2312"/>
          <w:color w:val="000000"/>
          <w:sz w:val="28"/>
          <w:szCs w:val="28"/>
        </w:rPr>
        <w:t>年代扣代缴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年代扣代缴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w:t>
      </w:r>
    </w:p>
    <w:p>
      <w:pPr>
        <w:numPr>
          <w:ilvl w:val="0"/>
          <w:numId w:val="25"/>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21</w:t>
      </w:r>
      <w:r>
        <w:rPr>
          <w:rFonts w:hint="eastAsia" w:ascii="仿宋_GB2312" w:hAnsi="仿宋_GB2312" w:eastAsia="仿宋_GB2312" w:cs="仿宋_GB2312"/>
          <w:color w:val="000000"/>
          <w:sz w:val="28"/>
          <w:szCs w:val="28"/>
        </w:rPr>
        <w:t>年纳税</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年纳税</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万元，年均纳税额</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万元；</w:t>
      </w:r>
    </w:p>
    <w:p>
      <w:pPr>
        <w:numPr>
          <w:ilvl w:val="0"/>
          <w:numId w:val="25"/>
        </w:numPr>
        <w:snapToGrid w:val="0"/>
        <w:spacing w:afterLines="0"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年度</w:t>
      </w:r>
      <w:r>
        <w:rPr>
          <w:rFonts w:ascii="仿宋_GB2312" w:hAnsi="仿宋_GB2312" w:eastAsia="仿宋_GB2312" w:cs="仿宋_GB2312"/>
          <w:sz w:val="28"/>
          <w:szCs w:val="28"/>
        </w:rPr>
        <w:t>各项业务收入在总收入中占比：招聘服务</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劳务派遣</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人力资源外包</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培训</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素质测评</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管理咨询</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高层人才寻访</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（不含代扣代缴）</w:t>
      </w:r>
    </w:p>
    <w:p>
      <w:pPr>
        <w:numPr>
          <w:ilvl w:val="0"/>
          <w:numId w:val="24"/>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社会效益（</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0分，自评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分）</w:t>
      </w:r>
    </w:p>
    <w:p>
      <w:pPr>
        <w:numPr>
          <w:ilvl w:val="0"/>
          <w:numId w:val="2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评选周期内组织参加公益活动</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w:t>
      </w:r>
    </w:p>
    <w:p>
      <w:pPr>
        <w:numPr>
          <w:ilvl w:val="0"/>
          <w:numId w:val="2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评选周期内支持、参与或赞助政府举办的就业服务专项活动</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次；</w:t>
      </w:r>
    </w:p>
    <w:p>
      <w:pPr>
        <w:numPr>
          <w:ilvl w:val="0"/>
          <w:numId w:val="2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评选周期内获得政府部门表扬、表彰或授予被评定单位荣誉情况：</w:t>
      </w:r>
    </w:p>
    <w:p>
      <w:pPr>
        <w:numPr>
          <w:ilvl w:val="0"/>
          <w:numId w:val="26"/>
        </w:numPr>
        <w:snapToGrid w:val="0"/>
        <w:spacing w:afterLines="0" w:line="60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评选周期内获得协会等社会团体奖励表彰或获得媒体的正面报道情况：</w:t>
      </w:r>
    </w:p>
    <w:p>
      <w:pPr>
        <w:snapToGrid w:val="0"/>
        <w:spacing w:afterLines="0" w:line="600" w:lineRule="exact"/>
        <w:ind w:firstLine="560" w:firstLineChars="200"/>
        <w:jc w:val="left"/>
        <w:rPr>
          <w:rFonts w:hint="eastAsia" w:ascii="黑体" w:hAnsi="黑体" w:eastAsia="黑体" w:cs="黑体"/>
          <w:color w:val="000000"/>
          <w:sz w:val="28"/>
          <w:szCs w:val="28"/>
        </w:rPr>
      </w:pPr>
    </w:p>
    <w:p>
      <w:pPr>
        <w:snapToGrid w:val="0"/>
        <w:spacing w:afterLines="0" w:line="600" w:lineRule="exact"/>
        <w:ind w:firstLine="640" w:firstLineChars="200"/>
        <w:jc w:val="left"/>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000000"/>
          <w:sz w:val="32"/>
          <w:szCs w:val="32"/>
        </w:rPr>
        <w:t>自评结果（总分值：1000分，自评</w:t>
      </w:r>
      <w:r>
        <w:rPr>
          <w:rFonts w:hint="eastAsia" w:ascii="黑体" w:hAnsi="黑体" w:eastAsia="黑体" w:cs="黑体"/>
          <w:color w:val="000000"/>
          <w:sz w:val="32"/>
          <w:szCs w:val="32"/>
          <w:u w:val="single"/>
        </w:rPr>
        <w:t xml:space="preserve">     </w:t>
      </w:r>
      <w:r>
        <w:rPr>
          <w:rFonts w:hint="eastAsia" w:ascii="黑体" w:hAnsi="黑体" w:eastAsia="黑体" w:cs="黑体"/>
          <w:color w:val="000000"/>
          <w:sz w:val="32"/>
          <w:szCs w:val="32"/>
        </w:rPr>
        <w:t>分）</w:t>
      </w:r>
    </w:p>
    <w:p>
      <w:pPr>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附件3</w:t>
      </w:r>
    </w:p>
    <w:p>
      <w:pPr>
        <w:spacing w:line="520" w:lineRule="exact"/>
        <w:jc w:val="center"/>
        <w:rPr>
          <w:rFonts w:hint="eastAsia" w:ascii="方正小标宋简体" w:eastAsia="方正小标宋简体"/>
          <w:kern w:val="0"/>
          <w:sz w:val="44"/>
          <w:szCs w:val="44"/>
        </w:rPr>
      </w:pPr>
    </w:p>
    <w:p>
      <w:pPr>
        <w:spacing w:line="520" w:lineRule="exact"/>
        <w:jc w:val="center"/>
        <w:rPr>
          <w:rFonts w:hint="eastAsia" w:ascii="方正小标宋简体" w:eastAsia="方正小标宋简体"/>
          <w:w w:val="90"/>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3</w:t>
      </w:r>
      <w:r>
        <w:rPr>
          <w:rFonts w:hint="eastAsia" w:ascii="方正小标宋简体" w:eastAsia="方正小标宋简体"/>
          <w:kern w:val="0"/>
          <w:sz w:val="44"/>
          <w:szCs w:val="44"/>
        </w:rPr>
        <w:t>年人力资源服务机构等级评定汇总表</w:t>
      </w:r>
    </w:p>
    <w:p>
      <w:pPr>
        <w:spacing w:before="120" w:beforeLines="50" w:line="520" w:lineRule="exact"/>
        <w:ind w:firstLine="120" w:firstLineChars="50"/>
        <w:jc w:val="left"/>
        <w:rPr>
          <w:rFonts w:hint="eastAsia" w:ascii="仿宋_GB2312" w:eastAsia="仿宋_GB2312"/>
          <w:sz w:val="24"/>
        </w:rPr>
      </w:pPr>
      <w:r>
        <w:rPr>
          <w:rFonts w:hint="eastAsia" w:ascii="仿宋_GB2312" w:eastAsia="仿宋_GB2312"/>
          <w:sz w:val="24"/>
        </w:rPr>
        <w:t>填报单位（公章）：                                                                        填报时间：</w:t>
      </w:r>
    </w:p>
    <w:tbl>
      <w:tblPr>
        <w:tblStyle w:val="4"/>
        <w:tblW w:w="14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815"/>
        <w:gridCol w:w="1928"/>
        <w:gridCol w:w="1089"/>
        <w:gridCol w:w="1189"/>
        <w:gridCol w:w="1248"/>
        <w:gridCol w:w="1247"/>
        <w:gridCol w:w="1114"/>
        <w:gridCol w:w="1064"/>
        <w:gridCol w:w="1164"/>
        <w:gridCol w:w="86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序号</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机构名称</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地址</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成立</w:t>
            </w:r>
          </w:p>
          <w:p>
            <w:pPr>
              <w:spacing w:line="400" w:lineRule="exact"/>
              <w:jc w:val="center"/>
              <w:rPr>
                <w:rFonts w:hint="eastAsia" w:ascii="黑体" w:eastAsia="黑体"/>
                <w:sz w:val="24"/>
              </w:rPr>
            </w:pPr>
            <w:r>
              <w:rPr>
                <w:rFonts w:hint="eastAsia" w:ascii="黑体" w:hAnsi="黑体" w:eastAsia="黑体"/>
                <w:sz w:val="24"/>
              </w:rPr>
              <w:t>时间</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自有员工</w:t>
            </w:r>
          </w:p>
          <w:p>
            <w:pPr>
              <w:spacing w:line="400" w:lineRule="exact"/>
              <w:jc w:val="center"/>
              <w:rPr>
                <w:rFonts w:hint="eastAsia" w:ascii="黑体" w:eastAsia="黑体"/>
                <w:sz w:val="24"/>
              </w:rPr>
            </w:pPr>
            <w:r>
              <w:rPr>
                <w:rFonts w:hint="eastAsia" w:ascii="黑体" w:hAnsi="黑体" w:eastAsia="黑体"/>
                <w:sz w:val="24"/>
              </w:rPr>
              <w:t>人数</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年均</w:t>
            </w:r>
          </w:p>
          <w:p>
            <w:pPr>
              <w:spacing w:line="400" w:lineRule="exact"/>
              <w:jc w:val="center"/>
              <w:rPr>
                <w:rFonts w:hint="eastAsia" w:ascii="黑体" w:hAnsi="黑体" w:eastAsia="黑体"/>
                <w:sz w:val="24"/>
              </w:rPr>
            </w:pPr>
            <w:r>
              <w:rPr>
                <w:rFonts w:hint="eastAsia" w:ascii="黑体" w:hAnsi="黑体" w:eastAsia="黑体"/>
                <w:sz w:val="24"/>
              </w:rPr>
              <w:t>营业收入</w:t>
            </w:r>
          </w:p>
          <w:p>
            <w:pPr>
              <w:spacing w:line="400" w:lineRule="exact"/>
              <w:jc w:val="center"/>
              <w:rPr>
                <w:rFonts w:ascii="黑体" w:hAnsi="黑体" w:eastAsia="黑体"/>
                <w:sz w:val="24"/>
              </w:rPr>
            </w:pPr>
            <w:r>
              <w:rPr>
                <w:rFonts w:hint="eastAsia" w:ascii="黑体" w:hAnsi="黑体" w:eastAsia="黑体"/>
                <w:sz w:val="24"/>
              </w:rPr>
              <w:t>不含代扣代缴</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年均</w:t>
            </w:r>
          </w:p>
          <w:p>
            <w:pPr>
              <w:spacing w:line="400" w:lineRule="exact"/>
              <w:jc w:val="center"/>
              <w:rPr>
                <w:rFonts w:hint="eastAsia" w:ascii="黑体" w:eastAsia="黑体"/>
                <w:sz w:val="24"/>
              </w:rPr>
            </w:pPr>
            <w:r>
              <w:rPr>
                <w:rFonts w:hint="eastAsia" w:ascii="黑体" w:hAnsi="黑体" w:eastAsia="黑体"/>
                <w:sz w:val="24"/>
              </w:rPr>
              <w:t>纳税额</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年均</w:t>
            </w:r>
          </w:p>
          <w:p>
            <w:pPr>
              <w:spacing w:line="400" w:lineRule="exact"/>
              <w:jc w:val="center"/>
              <w:rPr>
                <w:rFonts w:hint="eastAsia" w:ascii="黑体" w:eastAsia="黑体"/>
                <w:sz w:val="24"/>
              </w:rPr>
            </w:pPr>
            <w:r>
              <w:rPr>
                <w:rFonts w:hint="eastAsia" w:ascii="黑体" w:hAnsi="黑体" w:eastAsia="黑体"/>
                <w:sz w:val="24"/>
              </w:rPr>
              <w:t>纯利润</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法定</w:t>
            </w:r>
          </w:p>
          <w:p>
            <w:pPr>
              <w:spacing w:line="400" w:lineRule="exact"/>
              <w:jc w:val="center"/>
              <w:rPr>
                <w:rFonts w:hint="eastAsia" w:ascii="黑体" w:eastAsia="黑体"/>
                <w:sz w:val="24"/>
              </w:rPr>
            </w:pPr>
            <w:r>
              <w:rPr>
                <w:rFonts w:hint="eastAsia" w:ascii="黑体" w:hAnsi="黑体" w:eastAsia="黑体"/>
                <w:sz w:val="24"/>
              </w:rPr>
              <w:t>负责人</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sz w:val="24"/>
              </w:rPr>
            </w:pPr>
            <w:r>
              <w:rPr>
                <w:rFonts w:hint="eastAsia" w:ascii="黑体" w:hAnsi="黑体" w:eastAsia="黑体"/>
                <w:sz w:val="24"/>
              </w:rPr>
              <w:t>联系</w:t>
            </w:r>
          </w:p>
          <w:p>
            <w:pPr>
              <w:spacing w:line="400" w:lineRule="exact"/>
              <w:jc w:val="center"/>
              <w:rPr>
                <w:rFonts w:hint="eastAsia" w:ascii="黑体" w:eastAsia="黑体"/>
                <w:sz w:val="24"/>
              </w:rPr>
            </w:pPr>
            <w:r>
              <w:rPr>
                <w:rFonts w:hint="eastAsia" w:ascii="黑体" w:hAnsi="黑体" w:eastAsia="黑体"/>
                <w:sz w:val="24"/>
              </w:rPr>
              <w:t>电话</w:t>
            </w: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rPr>
            </w:pPr>
            <w:r>
              <w:rPr>
                <w:rFonts w:hint="eastAsia" w:ascii="黑体" w:hAnsi="黑体" w:eastAsia="黑体"/>
                <w:sz w:val="24"/>
              </w:rPr>
              <w:t>评定</w:t>
            </w:r>
          </w:p>
          <w:p>
            <w:pPr>
              <w:spacing w:line="400" w:lineRule="exact"/>
              <w:jc w:val="center"/>
              <w:rPr>
                <w:rFonts w:hint="eastAsia" w:ascii="黑体" w:eastAsia="黑体"/>
                <w:sz w:val="24"/>
              </w:rPr>
            </w:pPr>
            <w:r>
              <w:rPr>
                <w:rFonts w:hint="eastAsia" w:ascii="黑体" w:hAnsi="黑体" w:eastAsia="黑体"/>
                <w:sz w:val="24"/>
              </w:rPr>
              <w:t>结果</w:t>
            </w: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sz w:val="24"/>
              </w:rPr>
            </w:pPr>
            <w:r>
              <w:rPr>
                <w:rFonts w:hint="eastAsia" w:ascii="黑体" w:hAnsi="黑体" w:eastAsia="黑体"/>
                <w:sz w:val="24"/>
              </w:rPr>
              <w:t>推荐等级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92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92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92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92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92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92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1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eastAsia="仿宋_GB2312"/>
                <w:szCs w:val="21"/>
              </w:rPr>
            </w:pPr>
          </w:p>
        </w:tc>
      </w:tr>
    </w:tbl>
    <w:p>
      <w:pPr>
        <w:snapToGrid w:val="0"/>
        <w:spacing w:before="120" w:beforeLines="50" w:line="360" w:lineRule="auto"/>
        <w:ind w:firstLine="480" w:firstLineChars="0"/>
        <w:jc w:val="left"/>
      </w:pPr>
      <w:r>
        <w:rPr>
          <w:rFonts w:hint="eastAsia" w:ascii="仿宋_GB2312" w:eastAsia="仿宋_GB2312"/>
          <w:sz w:val="24"/>
        </w:rPr>
        <w:t>备注：年均指20</w:t>
      </w:r>
      <w:r>
        <w:rPr>
          <w:rFonts w:hint="eastAsia" w:ascii="仿宋_GB2312" w:eastAsia="仿宋_GB2312"/>
          <w:sz w:val="24"/>
          <w:lang w:val="en-US" w:eastAsia="zh-CN"/>
        </w:rPr>
        <w:t>21</w:t>
      </w: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年期间平均数</w:t>
      </w: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CESI仿宋-GB2312">
    <w:altName w:val="仿宋"/>
    <w:panose1 w:val="02000500000000000000"/>
    <w:charset w:val="86"/>
    <w:family w:val="auto"/>
    <w:pitch w:val="default"/>
    <w:sig w:usb0="800002AF" w:usb1="084F6CF8"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BBD04"/>
    <w:multiLevelType w:val="singleLevel"/>
    <w:tmpl w:val="82CBBD04"/>
    <w:lvl w:ilvl="0" w:tentative="0">
      <w:start w:val="1"/>
      <w:numFmt w:val="decimal"/>
      <w:suff w:val="nothing"/>
      <w:lvlText w:val="（%1）"/>
      <w:lvlJc w:val="left"/>
    </w:lvl>
  </w:abstractNum>
  <w:abstractNum w:abstractNumId="1">
    <w:nsid w:val="8A271F3A"/>
    <w:multiLevelType w:val="singleLevel"/>
    <w:tmpl w:val="8A271F3A"/>
    <w:lvl w:ilvl="0" w:tentative="0">
      <w:start w:val="1"/>
      <w:numFmt w:val="decimal"/>
      <w:suff w:val="nothing"/>
      <w:lvlText w:val="（%1）"/>
      <w:lvlJc w:val="left"/>
    </w:lvl>
  </w:abstractNum>
  <w:abstractNum w:abstractNumId="2">
    <w:nsid w:val="91CBE095"/>
    <w:multiLevelType w:val="singleLevel"/>
    <w:tmpl w:val="91CBE095"/>
    <w:lvl w:ilvl="0" w:tentative="0">
      <w:start w:val="1"/>
      <w:numFmt w:val="decimal"/>
      <w:suff w:val="nothing"/>
      <w:lvlText w:val="（%1）"/>
      <w:lvlJc w:val="left"/>
    </w:lvl>
  </w:abstractNum>
  <w:abstractNum w:abstractNumId="3">
    <w:nsid w:val="A1C66347"/>
    <w:multiLevelType w:val="singleLevel"/>
    <w:tmpl w:val="A1C66347"/>
    <w:lvl w:ilvl="0" w:tentative="0">
      <w:start w:val="1"/>
      <w:numFmt w:val="decimal"/>
      <w:suff w:val="nothing"/>
      <w:lvlText w:val="（%1）"/>
      <w:lvlJc w:val="left"/>
    </w:lvl>
  </w:abstractNum>
  <w:abstractNum w:abstractNumId="4">
    <w:nsid w:val="B54BFE36"/>
    <w:multiLevelType w:val="singleLevel"/>
    <w:tmpl w:val="B54BFE36"/>
    <w:lvl w:ilvl="0" w:tentative="0">
      <w:start w:val="1"/>
      <w:numFmt w:val="decimal"/>
      <w:suff w:val="nothing"/>
      <w:lvlText w:val="（%1）"/>
      <w:lvlJc w:val="left"/>
    </w:lvl>
  </w:abstractNum>
  <w:abstractNum w:abstractNumId="5">
    <w:nsid w:val="B637E81D"/>
    <w:multiLevelType w:val="singleLevel"/>
    <w:tmpl w:val="B637E81D"/>
    <w:lvl w:ilvl="0" w:tentative="0">
      <w:start w:val="1"/>
      <w:numFmt w:val="decimal"/>
      <w:suff w:val="nothing"/>
      <w:lvlText w:val="（%1）"/>
      <w:lvlJc w:val="left"/>
    </w:lvl>
  </w:abstractNum>
  <w:abstractNum w:abstractNumId="6">
    <w:nsid w:val="C70F58BA"/>
    <w:multiLevelType w:val="singleLevel"/>
    <w:tmpl w:val="C70F58BA"/>
    <w:lvl w:ilvl="0" w:tentative="0">
      <w:start w:val="1"/>
      <w:numFmt w:val="decimal"/>
      <w:suff w:val="nothing"/>
      <w:lvlText w:val="（%1）"/>
      <w:lvlJc w:val="left"/>
    </w:lvl>
  </w:abstractNum>
  <w:abstractNum w:abstractNumId="7">
    <w:nsid w:val="CCEFCFBB"/>
    <w:multiLevelType w:val="singleLevel"/>
    <w:tmpl w:val="CCEFCFBB"/>
    <w:lvl w:ilvl="0" w:tentative="0">
      <w:start w:val="1"/>
      <w:numFmt w:val="decimal"/>
      <w:lvlText w:val="%1."/>
      <w:lvlJc w:val="left"/>
      <w:pPr>
        <w:tabs>
          <w:tab w:val="left" w:pos="312"/>
        </w:tabs>
      </w:pPr>
    </w:lvl>
  </w:abstractNum>
  <w:abstractNum w:abstractNumId="8">
    <w:nsid w:val="DF4BA140"/>
    <w:multiLevelType w:val="singleLevel"/>
    <w:tmpl w:val="DF4BA140"/>
    <w:lvl w:ilvl="0" w:tentative="0">
      <w:start w:val="1"/>
      <w:numFmt w:val="decimal"/>
      <w:lvlText w:val="%1."/>
      <w:lvlJc w:val="left"/>
      <w:pPr>
        <w:tabs>
          <w:tab w:val="left" w:pos="312"/>
        </w:tabs>
      </w:pPr>
    </w:lvl>
  </w:abstractNum>
  <w:abstractNum w:abstractNumId="9">
    <w:nsid w:val="F980ACB6"/>
    <w:multiLevelType w:val="singleLevel"/>
    <w:tmpl w:val="F980ACB6"/>
    <w:lvl w:ilvl="0" w:tentative="0">
      <w:start w:val="1"/>
      <w:numFmt w:val="decimal"/>
      <w:suff w:val="nothing"/>
      <w:lvlText w:val="（%1）"/>
      <w:lvlJc w:val="left"/>
    </w:lvl>
  </w:abstractNum>
  <w:abstractNum w:abstractNumId="10">
    <w:nsid w:val="0174BEE2"/>
    <w:multiLevelType w:val="singleLevel"/>
    <w:tmpl w:val="0174BEE2"/>
    <w:lvl w:ilvl="0" w:tentative="0">
      <w:start w:val="1"/>
      <w:numFmt w:val="decimal"/>
      <w:lvlText w:val="%1."/>
      <w:lvlJc w:val="left"/>
      <w:pPr>
        <w:tabs>
          <w:tab w:val="left" w:pos="312"/>
        </w:tabs>
        <w:ind w:left="0"/>
      </w:pPr>
      <w:rPr>
        <w:rFonts w:hint="default"/>
      </w:rPr>
    </w:lvl>
  </w:abstractNum>
  <w:abstractNum w:abstractNumId="11">
    <w:nsid w:val="022DF7E3"/>
    <w:multiLevelType w:val="singleLevel"/>
    <w:tmpl w:val="022DF7E3"/>
    <w:lvl w:ilvl="0" w:tentative="0">
      <w:start w:val="1"/>
      <w:numFmt w:val="decimal"/>
      <w:suff w:val="nothing"/>
      <w:lvlText w:val="（%1）"/>
      <w:lvlJc w:val="left"/>
    </w:lvl>
  </w:abstractNum>
  <w:abstractNum w:abstractNumId="12">
    <w:nsid w:val="0867AF14"/>
    <w:multiLevelType w:val="singleLevel"/>
    <w:tmpl w:val="0867AF14"/>
    <w:lvl w:ilvl="0" w:tentative="0">
      <w:start w:val="1"/>
      <w:numFmt w:val="decimal"/>
      <w:suff w:val="nothing"/>
      <w:lvlText w:val="（%1）"/>
      <w:lvlJc w:val="left"/>
    </w:lvl>
  </w:abstractNum>
  <w:abstractNum w:abstractNumId="13">
    <w:nsid w:val="0F8743E1"/>
    <w:multiLevelType w:val="singleLevel"/>
    <w:tmpl w:val="0F8743E1"/>
    <w:lvl w:ilvl="0" w:tentative="0">
      <w:start w:val="1"/>
      <w:numFmt w:val="decimal"/>
      <w:suff w:val="nothing"/>
      <w:lvlText w:val="（%1）"/>
      <w:lvlJc w:val="left"/>
    </w:lvl>
  </w:abstractNum>
  <w:abstractNum w:abstractNumId="14">
    <w:nsid w:val="158D388C"/>
    <w:multiLevelType w:val="singleLevel"/>
    <w:tmpl w:val="158D388C"/>
    <w:lvl w:ilvl="0" w:tentative="0">
      <w:start w:val="1"/>
      <w:numFmt w:val="chineseCounting"/>
      <w:suff w:val="nothing"/>
      <w:lvlText w:val="%1、"/>
      <w:lvlJc w:val="left"/>
      <w:rPr>
        <w:rFonts w:hint="eastAsia"/>
      </w:rPr>
    </w:lvl>
  </w:abstractNum>
  <w:abstractNum w:abstractNumId="15">
    <w:nsid w:val="23D49C73"/>
    <w:multiLevelType w:val="singleLevel"/>
    <w:tmpl w:val="23D49C73"/>
    <w:lvl w:ilvl="0" w:tentative="0">
      <w:start w:val="1"/>
      <w:numFmt w:val="decimal"/>
      <w:suff w:val="nothing"/>
      <w:lvlText w:val="（%1）"/>
      <w:lvlJc w:val="left"/>
    </w:lvl>
  </w:abstractNum>
  <w:abstractNum w:abstractNumId="16">
    <w:nsid w:val="2D388A7C"/>
    <w:multiLevelType w:val="singleLevel"/>
    <w:tmpl w:val="2D388A7C"/>
    <w:lvl w:ilvl="0" w:tentative="0">
      <w:start w:val="1"/>
      <w:numFmt w:val="decimal"/>
      <w:lvlText w:val="%1."/>
      <w:lvlJc w:val="left"/>
      <w:pPr>
        <w:tabs>
          <w:tab w:val="left" w:pos="312"/>
        </w:tabs>
      </w:pPr>
    </w:lvl>
  </w:abstractNum>
  <w:abstractNum w:abstractNumId="17">
    <w:nsid w:val="3C7454FC"/>
    <w:multiLevelType w:val="singleLevel"/>
    <w:tmpl w:val="3C7454FC"/>
    <w:lvl w:ilvl="0" w:tentative="0">
      <w:start w:val="1"/>
      <w:numFmt w:val="decimal"/>
      <w:suff w:val="nothing"/>
      <w:lvlText w:val="（%1）"/>
      <w:lvlJc w:val="left"/>
    </w:lvl>
  </w:abstractNum>
  <w:abstractNum w:abstractNumId="18">
    <w:nsid w:val="3F3F2685"/>
    <w:multiLevelType w:val="singleLevel"/>
    <w:tmpl w:val="3F3F2685"/>
    <w:lvl w:ilvl="0" w:tentative="0">
      <w:start w:val="1"/>
      <w:numFmt w:val="decimal"/>
      <w:suff w:val="nothing"/>
      <w:lvlText w:val="（%1）"/>
      <w:lvlJc w:val="left"/>
    </w:lvl>
  </w:abstractNum>
  <w:abstractNum w:abstractNumId="19">
    <w:nsid w:val="3FDEB3ED"/>
    <w:multiLevelType w:val="singleLevel"/>
    <w:tmpl w:val="3FDEB3ED"/>
    <w:lvl w:ilvl="0" w:tentative="0">
      <w:start w:val="1"/>
      <w:numFmt w:val="decimal"/>
      <w:suff w:val="nothing"/>
      <w:lvlText w:val="（%1）"/>
      <w:lvlJc w:val="left"/>
    </w:lvl>
  </w:abstractNum>
  <w:abstractNum w:abstractNumId="20">
    <w:nsid w:val="42E28E4C"/>
    <w:multiLevelType w:val="singleLevel"/>
    <w:tmpl w:val="42E28E4C"/>
    <w:lvl w:ilvl="0" w:tentative="0">
      <w:start w:val="1"/>
      <w:numFmt w:val="decimal"/>
      <w:suff w:val="nothing"/>
      <w:lvlText w:val="（%1）"/>
      <w:lvlJc w:val="left"/>
    </w:lvl>
  </w:abstractNum>
  <w:abstractNum w:abstractNumId="21">
    <w:nsid w:val="46CAFBC0"/>
    <w:multiLevelType w:val="singleLevel"/>
    <w:tmpl w:val="46CAFBC0"/>
    <w:lvl w:ilvl="0" w:tentative="0">
      <w:start w:val="1"/>
      <w:numFmt w:val="decimal"/>
      <w:suff w:val="nothing"/>
      <w:lvlText w:val="（%1）"/>
      <w:lvlJc w:val="left"/>
    </w:lvl>
  </w:abstractNum>
  <w:abstractNum w:abstractNumId="22">
    <w:nsid w:val="5BC4E721"/>
    <w:multiLevelType w:val="singleLevel"/>
    <w:tmpl w:val="5BC4E721"/>
    <w:lvl w:ilvl="0" w:tentative="0">
      <w:start w:val="1"/>
      <w:numFmt w:val="decimal"/>
      <w:suff w:val="nothing"/>
      <w:lvlText w:val="（%1）"/>
      <w:lvlJc w:val="left"/>
    </w:lvl>
  </w:abstractNum>
  <w:abstractNum w:abstractNumId="23">
    <w:nsid w:val="629F5E50"/>
    <w:multiLevelType w:val="singleLevel"/>
    <w:tmpl w:val="629F5E50"/>
    <w:lvl w:ilvl="0" w:tentative="0">
      <w:start w:val="1"/>
      <w:numFmt w:val="decimal"/>
      <w:suff w:val="nothing"/>
      <w:lvlText w:val="（%1）"/>
      <w:lvlJc w:val="left"/>
    </w:lvl>
  </w:abstractNum>
  <w:abstractNum w:abstractNumId="24">
    <w:nsid w:val="66B74037"/>
    <w:multiLevelType w:val="singleLevel"/>
    <w:tmpl w:val="66B74037"/>
    <w:lvl w:ilvl="0" w:tentative="0">
      <w:start w:val="1"/>
      <w:numFmt w:val="decimal"/>
      <w:suff w:val="nothing"/>
      <w:lvlText w:val="（%1）"/>
      <w:lvlJc w:val="left"/>
    </w:lvl>
  </w:abstractNum>
  <w:abstractNum w:abstractNumId="25">
    <w:nsid w:val="79AFC473"/>
    <w:multiLevelType w:val="singleLevel"/>
    <w:tmpl w:val="79AFC473"/>
    <w:lvl w:ilvl="0" w:tentative="0">
      <w:start w:val="1"/>
      <w:numFmt w:val="decimal"/>
      <w:lvlText w:val="%1."/>
      <w:lvlJc w:val="left"/>
      <w:pPr>
        <w:tabs>
          <w:tab w:val="left" w:pos="312"/>
        </w:tabs>
      </w:pPr>
    </w:lvl>
  </w:abstractNum>
  <w:num w:numId="1">
    <w:abstractNumId w:val="14"/>
  </w:num>
  <w:num w:numId="2">
    <w:abstractNumId w:val="8"/>
  </w:num>
  <w:num w:numId="3">
    <w:abstractNumId w:val="19"/>
  </w:num>
  <w:num w:numId="4">
    <w:abstractNumId w:val="18"/>
  </w:num>
  <w:num w:numId="5">
    <w:abstractNumId w:val="2"/>
  </w:num>
  <w:num w:numId="6">
    <w:abstractNumId w:val="7"/>
  </w:num>
  <w:num w:numId="7">
    <w:abstractNumId w:val="21"/>
  </w:num>
  <w:num w:numId="8">
    <w:abstractNumId w:val="17"/>
  </w:num>
  <w:num w:numId="9">
    <w:abstractNumId w:val="20"/>
  </w:num>
  <w:num w:numId="10">
    <w:abstractNumId w:val="25"/>
  </w:num>
  <w:num w:numId="11">
    <w:abstractNumId w:val="12"/>
  </w:num>
  <w:num w:numId="12">
    <w:abstractNumId w:val="22"/>
  </w:num>
  <w:num w:numId="13">
    <w:abstractNumId w:val="13"/>
  </w:num>
  <w:num w:numId="14">
    <w:abstractNumId w:val="4"/>
  </w:num>
  <w:num w:numId="15">
    <w:abstractNumId w:val="10"/>
  </w:num>
  <w:num w:numId="16">
    <w:abstractNumId w:val="24"/>
  </w:num>
  <w:num w:numId="17">
    <w:abstractNumId w:val="3"/>
  </w:num>
  <w:num w:numId="18">
    <w:abstractNumId w:val="5"/>
  </w:num>
  <w:num w:numId="19">
    <w:abstractNumId w:val="0"/>
  </w:num>
  <w:num w:numId="20">
    <w:abstractNumId w:val="9"/>
  </w:num>
  <w:num w:numId="21">
    <w:abstractNumId w:val="6"/>
  </w:num>
  <w:num w:numId="22">
    <w:abstractNumId w:val="15"/>
  </w:num>
  <w:num w:numId="23">
    <w:abstractNumId w:val="1"/>
  </w:num>
  <w:num w:numId="24">
    <w:abstractNumId w:val="16"/>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zMxNDA2ODQ0MTMyZTIwM2YxZGYxMTgzZjE0ODYifQ=="/>
  </w:docVars>
  <w:rsids>
    <w:rsidRoot w:val="784F6969"/>
    <w:rsid w:val="0A525961"/>
    <w:rsid w:val="17CB7730"/>
    <w:rsid w:val="27251388"/>
    <w:rsid w:val="33B21E74"/>
    <w:rsid w:val="784F6969"/>
    <w:rsid w:val="7DF9906D"/>
    <w:rsid w:val="BAF6222C"/>
    <w:rsid w:val="D6FD0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Times New Roman"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eastAsia="Times New Roman"/>
      <w:lang w:val="en-US" w:eastAsia="zh-CN" w:bidi="ar-SA"/>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3299</Words>
  <Characters>3407</Characters>
  <Lines>0</Lines>
  <Paragraphs>0</Paragraphs>
  <TotalTime>0</TotalTime>
  <ScaleCrop>false</ScaleCrop>
  <LinksUpToDate>false</LinksUpToDate>
  <CharactersWithSpaces>4507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2023-08-24T03:14:00Z</dcterms:created>
  <dc:creator>rst</dc:creator>
  <cp:lastModifiedBy>闵凌霄</cp:lastModifiedBy>
  <dcterms:modified xsi:type="dcterms:W3CDTF">2023-09-01T02:46:43Z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59B45E569A99400A9C906AFC090B080C_13</vt:lpwstr>
  </property>
</Properties>
</file>